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882DF4">
        <w:rPr>
          <w:rFonts w:ascii="Times New Roman" w:hAnsi="Times New Roman" w:cs="Times New Roman"/>
          <w:b/>
          <w:sz w:val="24"/>
          <w:szCs w:val="24"/>
        </w:rPr>
        <w:t>30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5522B">
        <w:rPr>
          <w:rFonts w:ascii="Times New Roman" w:hAnsi="Times New Roman" w:cs="Times New Roman"/>
          <w:sz w:val="24"/>
          <w:szCs w:val="24"/>
        </w:rPr>
        <w:t>КЗК-</w:t>
      </w:r>
      <w:r w:rsidR="00882DF4" w:rsidRPr="0095522B">
        <w:rPr>
          <w:rFonts w:ascii="Times New Roman" w:hAnsi="Times New Roman" w:cs="Times New Roman"/>
          <w:sz w:val="24"/>
          <w:szCs w:val="24"/>
        </w:rPr>
        <w:t>646</w:t>
      </w:r>
      <w:r w:rsidR="005C2532" w:rsidRPr="0095522B">
        <w:rPr>
          <w:rFonts w:ascii="Times New Roman" w:hAnsi="Times New Roman" w:cs="Times New Roman"/>
          <w:sz w:val="24"/>
          <w:szCs w:val="24"/>
        </w:rPr>
        <w:t>/2024</w:t>
      </w:r>
      <w:r w:rsidRPr="0095522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2645E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B2645E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82DF4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Консорциум „Шкода </w:t>
      </w:r>
      <w:proofErr w:type="spellStart"/>
      <w:r w:rsidR="00882DF4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Транспортейшън</w:t>
      </w:r>
      <w:proofErr w:type="spellEnd"/>
      <w:r w:rsidR="00882DF4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 Шкода </w:t>
      </w:r>
      <w:proofErr w:type="spellStart"/>
      <w:r w:rsidR="00882DF4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Вагонка</w:t>
      </w:r>
      <w:proofErr w:type="spellEnd"/>
      <w:r w:rsidR="00882DF4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882D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552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05B82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05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82DF4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транспорта и съобщенията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05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82DF4" w:rsidRDefault="00882DF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Щадлер</w:t>
      </w:r>
      <w:proofErr w:type="spellEnd"/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Полска“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866E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страна,</w:t>
      </w:r>
      <w:r w:rsidRPr="00866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5E0AE7" w:rsidRPr="00866E2B" w:rsidRDefault="00882DF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E0AE7" w:rsidRPr="00866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„Железопътни превозни средства Песа Бидгошч“ АД </w:t>
      </w:r>
      <w:r w:rsidR="005E0AE7" w:rsidRPr="00866E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="005E0AE7" w:rsidRPr="00866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5522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27C12" w:rsidRDefault="00E27C1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05B8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9552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605B82">
        <w:rPr>
          <w:rFonts w:ascii="Times New Roman" w:hAnsi="Times New Roman" w:cs="Times New Roman"/>
          <w:sz w:val="24"/>
          <w:szCs w:val="24"/>
        </w:rPr>
        <w:t>. К.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05B8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Г.:</w:t>
      </w:r>
    </w:p>
    <w:p w:rsidR="0071724C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522B" w:rsidRPr="0095522B">
        <w:rPr>
          <w:rFonts w:ascii="Times New Roman" w:hAnsi="Times New Roman" w:cs="Times New Roman"/>
          <w:sz w:val="24"/>
          <w:szCs w:val="24"/>
        </w:rPr>
        <w:t>Няма абсолютно никакви доказателства</w:t>
      </w:r>
      <w:r w:rsidR="0095522B">
        <w:rPr>
          <w:rFonts w:ascii="Times New Roman" w:hAnsi="Times New Roman" w:cs="Times New Roman"/>
          <w:sz w:val="24"/>
          <w:szCs w:val="24"/>
        </w:rPr>
        <w:t>,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че министър</w:t>
      </w:r>
      <w:r w:rsidR="0095522B">
        <w:rPr>
          <w:rFonts w:ascii="Times New Roman" w:hAnsi="Times New Roman" w:cs="Times New Roman"/>
          <w:sz w:val="24"/>
          <w:szCs w:val="24"/>
        </w:rPr>
        <w:t>ът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на транспорта </w:t>
      </w:r>
      <w:r w:rsidR="0095522B">
        <w:rPr>
          <w:rFonts w:ascii="Times New Roman" w:hAnsi="Times New Roman" w:cs="Times New Roman"/>
          <w:sz w:val="24"/>
          <w:szCs w:val="24"/>
        </w:rPr>
        <w:t xml:space="preserve">е </w:t>
      </w:r>
      <w:r w:rsidR="0095522B" w:rsidRPr="0095522B">
        <w:rPr>
          <w:rFonts w:ascii="Times New Roman" w:hAnsi="Times New Roman" w:cs="Times New Roman"/>
          <w:sz w:val="24"/>
          <w:szCs w:val="24"/>
        </w:rPr>
        <w:t>издал каквито и да е бил</w:t>
      </w:r>
      <w:r w:rsidR="00F54B8B">
        <w:rPr>
          <w:rFonts w:ascii="Times New Roman" w:hAnsi="Times New Roman" w:cs="Times New Roman"/>
          <w:sz w:val="24"/>
          <w:szCs w:val="24"/>
        </w:rPr>
        <w:t>о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актове за </w:t>
      </w:r>
      <w:proofErr w:type="spellStart"/>
      <w:r w:rsidR="0095522B" w:rsidRPr="0095522B">
        <w:rPr>
          <w:rFonts w:ascii="Times New Roman" w:hAnsi="Times New Roman" w:cs="Times New Roman"/>
          <w:sz w:val="24"/>
          <w:szCs w:val="24"/>
        </w:rPr>
        <w:t>субс</w:t>
      </w:r>
      <w:r w:rsidR="0095522B">
        <w:rPr>
          <w:rFonts w:ascii="Times New Roman" w:hAnsi="Times New Roman" w:cs="Times New Roman"/>
          <w:sz w:val="24"/>
          <w:szCs w:val="24"/>
        </w:rPr>
        <w:t>т</w:t>
      </w:r>
      <w:r w:rsidR="0095522B" w:rsidRPr="0095522B">
        <w:rPr>
          <w:rFonts w:ascii="Times New Roman" w:hAnsi="Times New Roman" w:cs="Times New Roman"/>
          <w:sz w:val="24"/>
          <w:szCs w:val="24"/>
        </w:rPr>
        <w:t>и</w:t>
      </w:r>
      <w:r w:rsidR="0095522B">
        <w:rPr>
          <w:rFonts w:ascii="Times New Roman" w:hAnsi="Times New Roman" w:cs="Times New Roman"/>
          <w:sz w:val="24"/>
          <w:szCs w:val="24"/>
        </w:rPr>
        <w:t>туи</w:t>
      </w:r>
      <w:r w:rsidR="0095522B" w:rsidRPr="0095522B">
        <w:rPr>
          <w:rFonts w:ascii="Times New Roman" w:hAnsi="Times New Roman" w:cs="Times New Roman"/>
          <w:sz w:val="24"/>
          <w:szCs w:val="24"/>
        </w:rPr>
        <w:t>ране</w:t>
      </w:r>
      <w:proofErr w:type="spellEnd"/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на редовни членове на комисията с резервни такива</w:t>
      </w:r>
      <w:r w:rsidR="0095522B">
        <w:rPr>
          <w:rFonts w:ascii="Times New Roman" w:hAnsi="Times New Roman" w:cs="Times New Roman"/>
          <w:sz w:val="24"/>
          <w:szCs w:val="24"/>
        </w:rPr>
        <w:t>,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няма абсолютно никаква прозрачност </w:t>
      </w:r>
      <w:r w:rsidR="0095522B">
        <w:rPr>
          <w:rFonts w:ascii="Times New Roman" w:hAnsi="Times New Roman" w:cs="Times New Roman"/>
          <w:sz w:val="24"/>
          <w:szCs w:val="24"/>
        </w:rPr>
        <w:t>к</w:t>
      </w:r>
      <w:r w:rsidR="0095522B" w:rsidRPr="0095522B">
        <w:rPr>
          <w:rFonts w:ascii="Times New Roman" w:hAnsi="Times New Roman" w:cs="Times New Roman"/>
          <w:sz w:val="24"/>
          <w:szCs w:val="24"/>
        </w:rPr>
        <w:t>ак се формира изначалното решение на комисията при започването на преговорите</w:t>
      </w:r>
      <w:r w:rsidR="0095522B">
        <w:rPr>
          <w:rFonts w:ascii="Times New Roman" w:hAnsi="Times New Roman" w:cs="Times New Roman"/>
          <w:sz w:val="24"/>
          <w:szCs w:val="24"/>
        </w:rPr>
        <w:t>,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защото ви</w:t>
      </w:r>
      <w:r w:rsidR="0095522B">
        <w:rPr>
          <w:rFonts w:ascii="Times New Roman" w:hAnsi="Times New Roman" w:cs="Times New Roman"/>
          <w:sz w:val="24"/>
          <w:szCs w:val="24"/>
        </w:rPr>
        <w:t>д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но от протоколите </w:t>
      </w:r>
      <w:r w:rsidR="0095522B">
        <w:rPr>
          <w:rFonts w:ascii="Times New Roman" w:hAnsi="Times New Roman" w:cs="Times New Roman"/>
          <w:sz w:val="24"/>
          <w:szCs w:val="24"/>
        </w:rPr>
        <w:t xml:space="preserve">те 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излизат </w:t>
      </w:r>
      <w:r w:rsidR="0095522B">
        <w:rPr>
          <w:rFonts w:ascii="Times New Roman" w:hAnsi="Times New Roman" w:cs="Times New Roman"/>
          <w:sz w:val="24"/>
          <w:szCs w:val="24"/>
        </w:rPr>
        <w:t xml:space="preserve">с  4-5 </w:t>
      </w:r>
      <w:r w:rsidR="0095522B" w:rsidRPr="0095522B">
        <w:rPr>
          <w:rFonts w:ascii="Times New Roman" w:hAnsi="Times New Roman" w:cs="Times New Roman"/>
          <w:sz w:val="24"/>
          <w:szCs w:val="24"/>
        </w:rPr>
        <w:t>предварителни решения</w:t>
      </w:r>
      <w:r w:rsidR="0095522B">
        <w:rPr>
          <w:rFonts w:ascii="Times New Roman" w:hAnsi="Times New Roman" w:cs="Times New Roman"/>
          <w:sz w:val="24"/>
          <w:szCs w:val="24"/>
        </w:rPr>
        <w:t>,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по които няма да бъд</w:t>
      </w:r>
      <w:r w:rsidR="0071724C">
        <w:rPr>
          <w:rFonts w:ascii="Times New Roman" w:hAnsi="Times New Roman" w:cs="Times New Roman"/>
          <w:sz w:val="24"/>
          <w:szCs w:val="24"/>
        </w:rPr>
        <w:t>е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дискутирано</w:t>
      </w:r>
      <w:r w:rsidR="0071724C">
        <w:rPr>
          <w:rFonts w:ascii="Times New Roman" w:hAnsi="Times New Roman" w:cs="Times New Roman"/>
          <w:sz w:val="24"/>
          <w:szCs w:val="24"/>
        </w:rPr>
        <w:t>,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няма прозр</w:t>
      </w:r>
      <w:r w:rsidR="0071724C">
        <w:rPr>
          <w:rFonts w:ascii="Times New Roman" w:hAnsi="Times New Roman" w:cs="Times New Roman"/>
          <w:sz w:val="24"/>
          <w:szCs w:val="24"/>
        </w:rPr>
        <w:t>ачност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как </w:t>
      </w:r>
      <w:r w:rsidR="0071724C">
        <w:rPr>
          <w:rFonts w:ascii="Times New Roman" w:hAnsi="Times New Roman" w:cs="Times New Roman"/>
          <w:sz w:val="24"/>
          <w:szCs w:val="24"/>
        </w:rPr>
        <w:t xml:space="preserve"> и кой е 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участвал </w:t>
      </w:r>
      <w:r w:rsidR="0071724C">
        <w:rPr>
          <w:rFonts w:ascii="Times New Roman" w:hAnsi="Times New Roman" w:cs="Times New Roman"/>
          <w:sz w:val="24"/>
          <w:szCs w:val="24"/>
        </w:rPr>
        <w:t xml:space="preserve">при </w:t>
      </w:r>
      <w:r w:rsidR="0095522B" w:rsidRPr="0095522B">
        <w:rPr>
          <w:rFonts w:ascii="Times New Roman" w:hAnsi="Times New Roman" w:cs="Times New Roman"/>
          <w:sz w:val="24"/>
          <w:szCs w:val="24"/>
        </w:rPr>
        <w:t>вземането на тия решения</w:t>
      </w:r>
      <w:r w:rsidR="0071724C">
        <w:rPr>
          <w:rFonts w:ascii="Times New Roman" w:hAnsi="Times New Roman" w:cs="Times New Roman"/>
          <w:sz w:val="24"/>
          <w:szCs w:val="24"/>
        </w:rPr>
        <w:t>,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дали резервни членове</w:t>
      </w:r>
      <w:r w:rsidR="0071724C">
        <w:rPr>
          <w:rFonts w:ascii="Times New Roman" w:hAnsi="Times New Roman" w:cs="Times New Roman"/>
          <w:sz w:val="24"/>
          <w:szCs w:val="24"/>
        </w:rPr>
        <w:t>,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които нямат право да го направят без изричен акт на Министерство на транспорта</w:t>
      </w:r>
      <w:r w:rsidR="0071724C">
        <w:rPr>
          <w:rFonts w:ascii="Times New Roman" w:hAnsi="Times New Roman" w:cs="Times New Roman"/>
          <w:sz w:val="24"/>
          <w:szCs w:val="24"/>
        </w:rPr>
        <w:t>.</w:t>
      </w:r>
    </w:p>
    <w:p w:rsidR="00E27C12" w:rsidRDefault="0071724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ъщо </w:t>
      </w:r>
      <w:r>
        <w:rPr>
          <w:rFonts w:ascii="Times New Roman" w:hAnsi="Times New Roman" w:cs="Times New Roman"/>
          <w:sz w:val="24"/>
          <w:szCs w:val="24"/>
        </w:rPr>
        <w:t>же</w:t>
      </w:r>
      <w:r w:rsidR="0095522B" w:rsidRPr="0095522B">
        <w:rPr>
          <w:rFonts w:ascii="Times New Roman" w:hAnsi="Times New Roman" w:cs="Times New Roman"/>
          <w:sz w:val="24"/>
          <w:szCs w:val="24"/>
        </w:rPr>
        <w:t>ла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да отбележа 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че това </w:t>
      </w:r>
      <w:r>
        <w:rPr>
          <w:rFonts w:ascii="Times New Roman" w:hAnsi="Times New Roman" w:cs="Times New Roman"/>
          <w:sz w:val="24"/>
          <w:szCs w:val="24"/>
        </w:rPr>
        <w:t xml:space="preserve">дали щеше </w:t>
      </w:r>
      <w:r w:rsidR="0095522B" w:rsidRPr="0095522B">
        <w:rPr>
          <w:rFonts w:ascii="Times New Roman" w:hAnsi="Times New Roman" w:cs="Times New Roman"/>
          <w:sz w:val="24"/>
          <w:szCs w:val="24"/>
        </w:rPr>
        <w:t>да бъде по</w:t>
      </w:r>
      <w:r>
        <w:rPr>
          <w:rFonts w:ascii="Times New Roman" w:hAnsi="Times New Roman" w:cs="Times New Roman"/>
          <w:sz w:val="24"/>
          <w:szCs w:val="24"/>
        </w:rPr>
        <w:t xml:space="preserve">твърден </w:t>
      </w:r>
      <w:r w:rsidR="0095522B" w:rsidRPr="0095522B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-</w:t>
      </w:r>
      <w:r w:rsidR="0095522B" w:rsidRPr="0095522B">
        <w:rPr>
          <w:rFonts w:ascii="Times New Roman" w:hAnsi="Times New Roman" w:cs="Times New Roman"/>
          <w:sz w:val="24"/>
          <w:szCs w:val="24"/>
        </w:rPr>
        <w:t>мес</w:t>
      </w:r>
      <w:r>
        <w:rPr>
          <w:rFonts w:ascii="Times New Roman" w:hAnsi="Times New Roman" w:cs="Times New Roman"/>
          <w:sz w:val="24"/>
          <w:szCs w:val="24"/>
        </w:rPr>
        <w:t>еч</w:t>
      </w:r>
      <w:r w:rsidR="0095522B" w:rsidRPr="0095522B">
        <w:rPr>
          <w:rFonts w:ascii="Times New Roman" w:hAnsi="Times New Roman" w:cs="Times New Roman"/>
          <w:sz w:val="24"/>
          <w:szCs w:val="24"/>
        </w:rPr>
        <w:t>ен срок зависеше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видно и от протокола с SKODA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от първия ден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завис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5522B" w:rsidRPr="0095522B">
        <w:rPr>
          <w:rFonts w:ascii="Times New Roman" w:hAnsi="Times New Roman" w:cs="Times New Roman"/>
          <w:sz w:val="24"/>
          <w:szCs w:val="24"/>
        </w:rPr>
        <w:t>ше от решени</w:t>
      </w:r>
      <w:r>
        <w:rPr>
          <w:rFonts w:ascii="Times New Roman" w:hAnsi="Times New Roman" w:cs="Times New Roman"/>
          <w:sz w:val="24"/>
          <w:szCs w:val="24"/>
        </w:rPr>
        <w:t xml:space="preserve">ята, </w:t>
      </w:r>
      <w:r w:rsidR="0095522B" w:rsidRPr="0095522B">
        <w:rPr>
          <w:rFonts w:ascii="Times New Roman" w:hAnsi="Times New Roman" w:cs="Times New Roman"/>
          <w:sz w:val="24"/>
          <w:szCs w:val="24"/>
        </w:rPr>
        <w:t>взети на о</w:t>
      </w:r>
      <w:r>
        <w:rPr>
          <w:rFonts w:ascii="Times New Roman" w:hAnsi="Times New Roman" w:cs="Times New Roman"/>
          <w:sz w:val="24"/>
          <w:szCs w:val="24"/>
        </w:rPr>
        <w:t>ценител</w:t>
      </w:r>
      <w:r w:rsidR="0095522B" w:rsidRPr="0095522B">
        <w:rPr>
          <w:rFonts w:ascii="Times New Roman" w:hAnsi="Times New Roman" w:cs="Times New Roman"/>
          <w:sz w:val="24"/>
          <w:szCs w:val="24"/>
        </w:rPr>
        <w:t>на</w:t>
      </w:r>
      <w:r w:rsidR="00E27C12">
        <w:rPr>
          <w:rFonts w:ascii="Times New Roman" w:hAnsi="Times New Roman" w:cs="Times New Roman"/>
          <w:sz w:val="24"/>
          <w:szCs w:val="24"/>
        </w:rPr>
        <w:t>та к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омисия в рамките </w:t>
      </w:r>
      <w:r w:rsidR="00E27C12">
        <w:rPr>
          <w:rFonts w:ascii="Times New Roman" w:hAnsi="Times New Roman" w:cs="Times New Roman"/>
          <w:sz w:val="24"/>
          <w:szCs w:val="24"/>
        </w:rPr>
        <w:t xml:space="preserve">на </w:t>
      </w:r>
      <w:r w:rsidR="0095522B" w:rsidRPr="0095522B">
        <w:rPr>
          <w:rFonts w:ascii="Times New Roman" w:hAnsi="Times New Roman" w:cs="Times New Roman"/>
          <w:sz w:val="24"/>
          <w:szCs w:val="24"/>
        </w:rPr>
        <w:t>тяхната оперативна самостоятелност</w:t>
      </w:r>
      <w:r w:rsidR="00E27C12">
        <w:rPr>
          <w:rFonts w:ascii="Times New Roman" w:hAnsi="Times New Roman" w:cs="Times New Roman"/>
          <w:sz w:val="24"/>
          <w:szCs w:val="24"/>
        </w:rPr>
        <w:t>,</w:t>
      </w:r>
      <w:r w:rsidR="0095522B" w:rsidRPr="0095522B">
        <w:rPr>
          <w:rFonts w:ascii="Times New Roman" w:hAnsi="Times New Roman" w:cs="Times New Roman"/>
          <w:sz w:val="24"/>
          <w:szCs w:val="24"/>
        </w:rPr>
        <w:t xml:space="preserve"> също няма про</w:t>
      </w:r>
      <w:r w:rsidR="00E27C12">
        <w:rPr>
          <w:rFonts w:ascii="Times New Roman" w:hAnsi="Times New Roman" w:cs="Times New Roman"/>
          <w:sz w:val="24"/>
          <w:szCs w:val="24"/>
        </w:rPr>
        <w:t>зрач</w:t>
      </w:r>
      <w:r w:rsidR="0095522B" w:rsidRPr="0095522B">
        <w:rPr>
          <w:rFonts w:ascii="Times New Roman" w:hAnsi="Times New Roman" w:cs="Times New Roman"/>
          <w:sz w:val="24"/>
          <w:szCs w:val="24"/>
        </w:rPr>
        <w:t>ност как се взе</w:t>
      </w:r>
      <w:r w:rsidR="00E27C12">
        <w:rPr>
          <w:rFonts w:ascii="Times New Roman" w:hAnsi="Times New Roman" w:cs="Times New Roman"/>
          <w:sz w:val="24"/>
          <w:szCs w:val="24"/>
        </w:rPr>
        <w:t xml:space="preserve">ти </w:t>
      </w:r>
      <w:r w:rsidR="0095522B" w:rsidRPr="0095522B">
        <w:rPr>
          <w:rFonts w:ascii="Times New Roman" w:hAnsi="Times New Roman" w:cs="Times New Roman"/>
          <w:sz w:val="24"/>
          <w:szCs w:val="24"/>
        </w:rPr>
        <w:t>тези решения</w:t>
      </w:r>
      <w:r w:rsidR="00E27C12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05B8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С.:</w:t>
      </w:r>
    </w:p>
    <w:p w:rsidR="00E27C1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7C12" w:rsidRPr="00E27C12">
        <w:rPr>
          <w:rFonts w:ascii="Times New Roman" w:hAnsi="Times New Roman" w:cs="Times New Roman"/>
          <w:sz w:val="24"/>
          <w:szCs w:val="24"/>
        </w:rPr>
        <w:t>Моля да отхвърлите жалбата, по преписката са приложени всички доказателства</w:t>
      </w:r>
      <w:r w:rsidR="00E27C12">
        <w:rPr>
          <w:rFonts w:ascii="Times New Roman" w:hAnsi="Times New Roman" w:cs="Times New Roman"/>
          <w:sz w:val="24"/>
          <w:szCs w:val="24"/>
        </w:rPr>
        <w:t>,</w:t>
      </w:r>
      <w:r w:rsidR="00E27C12" w:rsidRPr="00E27C12">
        <w:rPr>
          <w:rFonts w:ascii="Times New Roman" w:hAnsi="Times New Roman" w:cs="Times New Roman"/>
          <w:sz w:val="24"/>
          <w:szCs w:val="24"/>
        </w:rPr>
        <w:t xml:space="preserve"> включително състава на комисията</w:t>
      </w:r>
      <w:r w:rsidR="00E27C12">
        <w:rPr>
          <w:rFonts w:ascii="Times New Roman" w:hAnsi="Times New Roman" w:cs="Times New Roman"/>
          <w:sz w:val="24"/>
          <w:szCs w:val="24"/>
        </w:rPr>
        <w:t>,</w:t>
      </w:r>
      <w:r w:rsidR="00E27C12" w:rsidRPr="00E27C12">
        <w:rPr>
          <w:rFonts w:ascii="Times New Roman" w:hAnsi="Times New Roman" w:cs="Times New Roman"/>
          <w:sz w:val="24"/>
          <w:szCs w:val="24"/>
        </w:rPr>
        <w:t xml:space="preserve"> протоколирани са всички нейни решения и действия</w:t>
      </w:r>
      <w:r w:rsidR="00E27C12">
        <w:rPr>
          <w:rFonts w:ascii="Times New Roman" w:hAnsi="Times New Roman" w:cs="Times New Roman"/>
          <w:sz w:val="24"/>
          <w:szCs w:val="24"/>
        </w:rPr>
        <w:t>. П</w:t>
      </w:r>
      <w:r w:rsidR="00E27C12" w:rsidRPr="00E27C12">
        <w:rPr>
          <w:rFonts w:ascii="Times New Roman" w:hAnsi="Times New Roman" w:cs="Times New Roman"/>
          <w:sz w:val="24"/>
          <w:szCs w:val="24"/>
        </w:rPr>
        <w:t>одробно сме изложили моменти в това в представено писмено становище</w:t>
      </w:r>
      <w:r w:rsidR="00E27C12">
        <w:rPr>
          <w:rFonts w:ascii="Times New Roman" w:hAnsi="Times New Roman" w:cs="Times New Roman"/>
          <w:sz w:val="24"/>
          <w:szCs w:val="24"/>
        </w:rPr>
        <w:t>,</w:t>
      </w:r>
      <w:r w:rsidR="00E27C12" w:rsidRPr="00E27C12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F54B8B">
        <w:rPr>
          <w:rFonts w:ascii="Times New Roman" w:hAnsi="Times New Roman" w:cs="Times New Roman"/>
          <w:sz w:val="24"/>
          <w:szCs w:val="24"/>
        </w:rPr>
        <w:t xml:space="preserve">е </w:t>
      </w:r>
      <w:r w:rsidR="00E27C12" w:rsidRPr="00E27C12">
        <w:rPr>
          <w:rFonts w:ascii="Times New Roman" w:hAnsi="Times New Roman" w:cs="Times New Roman"/>
          <w:sz w:val="24"/>
          <w:szCs w:val="24"/>
        </w:rPr>
        <w:t>по преписката</w:t>
      </w:r>
      <w:r w:rsidR="00E27C12">
        <w:rPr>
          <w:rFonts w:ascii="Times New Roman" w:hAnsi="Times New Roman" w:cs="Times New Roman"/>
          <w:sz w:val="24"/>
          <w:szCs w:val="24"/>
        </w:rPr>
        <w:t>. П</w:t>
      </w:r>
      <w:r w:rsidR="00E27C12" w:rsidRPr="00E27C12">
        <w:rPr>
          <w:rFonts w:ascii="Times New Roman" w:hAnsi="Times New Roman" w:cs="Times New Roman"/>
          <w:sz w:val="24"/>
          <w:szCs w:val="24"/>
        </w:rPr>
        <w:t>ретендирам юрис</w:t>
      </w:r>
      <w:r w:rsidR="00E27C12">
        <w:rPr>
          <w:rFonts w:ascii="Times New Roman" w:hAnsi="Times New Roman" w:cs="Times New Roman"/>
          <w:sz w:val="24"/>
          <w:szCs w:val="24"/>
        </w:rPr>
        <w:t>к.</w:t>
      </w:r>
      <w:r w:rsidR="00E27C12" w:rsidRPr="00E27C12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E27C12">
        <w:rPr>
          <w:rFonts w:ascii="Times New Roman" w:hAnsi="Times New Roman" w:cs="Times New Roman"/>
          <w:sz w:val="24"/>
          <w:szCs w:val="24"/>
        </w:rPr>
        <w:t>.</w:t>
      </w:r>
      <w:r w:rsidR="00E27C12" w:rsidRPr="00E27C12">
        <w:rPr>
          <w:rFonts w:ascii="Times New Roman" w:hAnsi="Times New Roman" w:cs="Times New Roman"/>
          <w:sz w:val="24"/>
          <w:szCs w:val="24"/>
        </w:rPr>
        <w:t xml:space="preserve"> Това беше и причината да представя и допълнително документи за правоспособност.</w:t>
      </w:r>
    </w:p>
    <w:p w:rsidR="00E27C12" w:rsidRDefault="00E27C1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7C12" w:rsidRDefault="00E27C1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К.:</w:t>
      </w:r>
    </w:p>
    <w:p w:rsidR="00E27C12" w:rsidRPr="00E27C12" w:rsidRDefault="00E27C12" w:rsidP="00E27C12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Претендирам разноски, посочени са в жалбата.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6356" w:rsidRDefault="00D9635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6356" w:rsidRDefault="00D9635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B54" w:rsidRDefault="00F74B54">
      <w:pPr>
        <w:spacing w:after="0" w:line="240" w:lineRule="auto"/>
      </w:pPr>
      <w:r>
        <w:separator/>
      </w:r>
    </w:p>
  </w:endnote>
  <w:endnote w:type="continuationSeparator" w:id="0">
    <w:p w:rsidR="00F74B54" w:rsidRDefault="00F74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4B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74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B54" w:rsidRDefault="00F74B54">
      <w:pPr>
        <w:spacing w:after="0" w:line="240" w:lineRule="auto"/>
      </w:pPr>
      <w:r>
        <w:separator/>
      </w:r>
    </w:p>
  </w:footnote>
  <w:footnote w:type="continuationSeparator" w:id="0">
    <w:p w:rsidR="00F74B54" w:rsidRDefault="00F74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E78C1"/>
    <w:multiLevelType w:val="hybridMultilevel"/>
    <w:tmpl w:val="DB5034EC"/>
    <w:lvl w:ilvl="0" w:tplc="08944F2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7539C"/>
    <w:rsid w:val="00480F6E"/>
    <w:rsid w:val="0049471F"/>
    <w:rsid w:val="00497278"/>
    <w:rsid w:val="004C59CD"/>
    <w:rsid w:val="004D2013"/>
    <w:rsid w:val="004D3037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05B82"/>
    <w:rsid w:val="00613170"/>
    <w:rsid w:val="006248F7"/>
    <w:rsid w:val="00633EAE"/>
    <w:rsid w:val="00634601"/>
    <w:rsid w:val="006376F0"/>
    <w:rsid w:val="00644649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24C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2DF4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5522B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27F0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96356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27C12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54B8B"/>
    <w:rsid w:val="00F671E8"/>
    <w:rsid w:val="00F74B54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951E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2688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2024-08-09T12:40:00Z</dcterms:created>
  <dcterms:modified xsi:type="dcterms:W3CDTF">2024-08-09T12:40:00Z</dcterms:modified>
</cp:coreProperties>
</file>